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Södertälje kommunfullmäktige</w:t>
      </w:r>
    </w:p>
    <w:p>
      <w:pPr>
        <w:pStyle w:val="Heading1"/>
      </w:pPr>
      <w:r>
        <w:t xml:space="preserve">Fler övervakningskameror för ökad trygghet</w:t>
      </w:r>
    </w:p>
    <w:p>
      <w:pPr>
        <w:spacing w:after="160" w:before="80"/>
      </w:pPr>
      <w:r>
        <w:rPr>
          <w:b/>
          <w:bCs/>
        </w:rPr>
        <w:t xml:space="preserve">Motionärer: </w:t>
      </w:r>
      <w:r>
        <w:t xml:space="preserve">Moderaterna i Södertälje kommun</w:t>
      </w:r>
    </w:p>
    <w:p>
      <w:pPr>
        <w:pStyle w:val="Heading2"/>
      </w:pPr>
      <w:r>
        <w:t xml:space="preserve">Motivering</w:t>
      </w:r>
    </w:p>
    <w:p>
      <w:pPr>
        <w:spacing w:after="100"/>
      </w:pPr>
      <w:r>
        <w:t xml:space="preserve">Södertälje har högre andel anmälda våldsbrott än länsgenomsnittet enligt Brå 2023. Områden som Ronna och Hovsjö återfinns på polisens lista över utsatta områden. Kommunen saknar heltäckande kamerabevakning på strategiska platser vilket försvårar brottsutredningar och förebyggande arbete.</w:t>
      </w:r>
    </w:p>
    <w:p>
      <w:pPr>
        <w:pStyle w:val="Heading2"/>
      </w:pPr>
      <w:r>
        <w:t xml:space="preserve">Förslag till beslut</w:t>
      </w:r>
    </w:p>
    <w:p>
      <w:pPr>
        <w:spacing w:after="60"/>
      </w:pPr>
      <w:r>
        <w:t xml:space="preserve">Med anledning av ovanstående yrkar Moderaterna i Södertälje kommun att kommunfullmäktige beslutar:</w:t>
      </w:r>
    </w:p>
    <w:p>
      <w:pPr>
        <w:spacing w:after="40"/>
      </w:pPr>
      <w:r>
        <w:rPr>
          <w:b/>
          <w:bCs/>
        </w:rPr>
        <w:t xml:space="preserve">1. </w:t>
      </w:r>
      <w:r>
        <w:t xml:space="preserve">Att kommunfullmäktige beslutar att införa ett kommunövergripande kamerabevakningsprogram med minst 50 nya kameror på utsatta platser.</w:t>
      </w:r>
    </w:p>
    <w:p>
      <w:pPr>
        <w:spacing w:after="40"/>
      </w:pPr>
      <w:r>
        <w:rPr>
          <w:b/>
          <w:bCs/>
        </w:rPr>
        <w:t xml:space="preserve">2. </w:t>
      </w:r>
      <w:r>
        <w:t xml:space="preserve">Att kommunfullmäktige beslutar att avsätta 4 miljoner kronor årligen i budgeten för installation, drift och underhåll av kameror.</w:t>
      </w:r>
    </w:p>
    <w:p>
      <w:pPr>
        <w:spacing w:after="40"/>
      </w:pPr>
      <w:r>
        <w:rPr>
          <w:b/>
          <w:bCs/>
        </w:rPr>
        <w:t xml:space="preserve">3. </w:t>
      </w:r>
      <w:r>
        <w:t xml:space="preserve">Att kommunfullmäktige beslutar att upprätta ett samverkansavtal med Polisen för realtidsåtkomst till kameramaterial.</w:t>
      </w:r>
    </w:p>
    <w:p>
      <w:pPr>
        <w:spacing w:after="40"/>
      </w:pPr>
      <w:r>
        <w:rPr>
          <w:b/>
          <w:bCs/>
        </w:rPr>
        <w:t xml:space="preserve">4. </w:t>
      </w:r>
      <w:r>
        <w:t xml:space="preserve">Att kommunfullmäktige beslutar att redovisa effekter av kamerabevakningen i en årlig trygghetsrapport till kommunfullmäktige.</w:t>
      </w:r>
    </w:p>
    <w:p>
      <w:pPr>
        <w:spacing w:before="360"/>
      </w:pPr>
    </w:p>
    <w:p>
      <w:r>
        <w:t xml:space="preserve">Södertälje,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Södertälje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2026-06-06T01:48:31.420Z</dcterms:created>
  <dcterms:modified xsi:type="dcterms:W3CDTF">2026-06-06T01:48:31.420Z</dcterms:modified>
</cp:coreProperties>
</file>

<file path=docProps/custom.xml><?xml version="1.0" encoding="utf-8"?>
<Properties xmlns="http://schemas.openxmlformats.org/officeDocument/2006/custom-properties" xmlns:vt="http://schemas.openxmlformats.org/officeDocument/2006/docPropsVTypes"/>
</file>